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53ED4" w14:textId="0F355B7F" w:rsidR="00263F24" w:rsidRPr="0003658B" w:rsidRDefault="00263F24" w:rsidP="0046424B">
      <w:pPr>
        <w:jc w:val="center"/>
        <w:rPr>
          <w:i/>
          <w:iCs/>
          <w:sz w:val="20"/>
          <w:szCs w:val="20"/>
        </w:rPr>
      </w:pPr>
      <w:r w:rsidRPr="00263F24">
        <w:rPr>
          <w:b/>
          <w:bCs/>
          <w:sz w:val="24"/>
          <w:szCs w:val="24"/>
        </w:rPr>
        <w:t xml:space="preserve">Wideokonferencje z </w:t>
      </w:r>
      <w:r w:rsidR="0046424B" w:rsidRPr="00263F24">
        <w:rPr>
          <w:b/>
          <w:bCs/>
          <w:sz w:val="24"/>
          <w:szCs w:val="24"/>
        </w:rPr>
        <w:t>Mars</w:t>
      </w:r>
      <w:r w:rsidR="0046424B">
        <w:rPr>
          <w:b/>
          <w:bCs/>
          <w:sz w:val="24"/>
          <w:szCs w:val="24"/>
        </w:rPr>
        <w:t>a</w:t>
      </w:r>
      <w:r w:rsidR="0046424B" w:rsidRPr="00263F24">
        <w:rPr>
          <w:b/>
          <w:bCs/>
          <w:sz w:val="24"/>
          <w:szCs w:val="24"/>
        </w:rPr>
        <w:t xml:space="preserve"> </w:t>
      </w:r>
      <w:r w:rsidRPr="00263F24">
        <w:rPr>
          <w:b/>
          <w:bCs/>
          <w:sz w:val="24"/>
          <w:szCs w:val="24"/>
        </w:rPr>
        <w:t>i podróże służbowe na Księżyc</w:t>
      </w:r>
      <w:r w:rsidR="0046424B">
        <w:rPr>
          <w:b/>
          <w:bCs/>
          <w:sz w:val="24"/>
          <w:szCs w:val="24"/>
        </w:rPr>
        <w:t xml:space="preserve"> – jak mogą wyglądać najbliższe dekady na rynku pracy</w:t>
      </w:r>
      <w:r w:rsidR="0046424B">
        <w:rPr>
          <w:b/>
          <w:bCs/>
          <w:sz w:val="24"/>
          <w:szCs w:val="24"/>
        </w:rPr>
        <w:br/>
      </w:r>
      <w:r w:rsidR="0046424B">
        <w:rPr>
          <w:b/>
          <w:bCs/>
          <w:sz w:val="24"/>
          <w:szCs w:val="24"/>
        </w:rPr>
        <w:br/>
      </w:r>
      <w:r w:rsidR="0046424B" w:rsidRPr="0003658B">
        <w:rPr>
          <w:i/>
          <w:iCs/>
          <w:sz w:val="20"/>
          <w:szCs w:val="20"/>
        </w:rPr>
        <w:t>Jakub Abramczyk Sales Director Eastern Europe w firmie Poly</w:t>
      </w:r>
    </w:p>
    <w:p w14:paraId="61666B49" w14:textId="38484DEE" w:rsidR="00C1352E" w:rsidRPr="0003658B" w:rsidRDefault="00C1352E" w:rsidP="00C95288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03658B">
        <w:rPr>
          <w:rFonts w:cstheme="minorHAnsi"/>
          <w:b/>
          <w:bCs/>
          <w:color w:val="000000"/>
          <w:shd w:val="clear" w:color="auto" w:fill="FFFFFF"/>
        </w:rPr>
        <w:t>W dobie tak dynamicznych zmian w życiu społecznym i na rynku pracy wielu zastanawia się, co nas jeszcze czeka w przyszłości. To</w:t>
      </w:r>
      <w:r w:rsidR="0028317C">
        <w:rPr>
          <w:rFonts w:cstheme="minorHAnsi"/>
          <w:b/>
          <w:bCs/>
          <w:color w:val="000000"/>
          <w:shd w:val="clear" w:color="auto" w:fill="FFFFFF"/>
        </w:rPr>
        <w:t>,</w:t>
      </w:r>
      <w:r w:rsidRPr="0003658B">
        <w:rPr>
          <w:rFonts w:cstheme="minorHAnsi"/>
          <w:b/>
          <w:bCs/>
          <w:color w:val="000000"/>
          <w:shd w:val="clear" w:color="auto" w:fill="FFFFFF"/>
        </w:rPr>
        <w:t xml:space="preserve"> jak za kilka dekad będzie wyglądał rynek pracy, jest niewiadomą. Można odwoływać się do wielu filmów z gatunku </w:t>
      </w:r>
      <w:r w:rsidRPr="0003658B">
        <w:rPr>
          <w:rStyle w:val="hiddenspellerror"/>
          <w:rFonts w:cstheme="minorHAnsi"/>
          <w:b/>
          <w:bCs/>
          <w:color w:val="000000"/>
        </w:rPr>
        <w:t>si-fi</w:t>
      </w:r>
      <w:r w:rsidRPr="0003658B">
        <w:rPr>
          <w:rFonts w:cstheme="minorHAnsi"/>
          <w:b/>
          <w:bCs/>
          <w:color w:val="000000"/>
          <w:shd w:val="clear" w:color="auto" w:fill="FFFFFF"/>
        </w:rPr>
        <w:t> i snuć przypuszczenia, jednak będą one tak samo trafne, jak wizje przedstawione w filmie „Powrót do przyszłości 2” na temat roku 2015. Chociaż czy na pewno? W obecnych czasach technologia rozwija się niemal w postępie geometrycznym – dziś dwa razy szybciej niż wczoraj, a jutro dwa razy szybciej niż dziś. Oczywiście pojawienie się nowych technologii i ich implementacja to dwa odmienne zagadnienia, natomiast należy przypuszczać, że managerowie – nauczeni ostatnimi wydarzeniami wywołanymi pandemią – będą w przyszłości kładli dużo większy nacisk na digitalizację pracy.</w:t>
      </w:r>
    </w:p>
    <w:p w14:paraId="023EA54D" w14:textId="408B6430" w:rsidR="00C1352E" w:rsidRDefault="00C1352E" w:rsidP="0003658B">
      <w:pPr>
        <w:jc w:val="both"/>
        <w:rPr>
          <w:rFonts w:cstheme="minorHAnsi"/>
          <w:color w:val="000000"/>
          <w:shd w:val="clear" w:color="auto" w:fill="FFFFFF"/>
        </w:rPr>
      </w:pPr>
      <w:r w:rsidRPr="0003658B">
        <w:rPr>
          <w:rFonts w:cstheme="minorHAnsi"/>
          <w:color w:val="000000"/>
          <w:shd w:val="clear" w:color="auto" w:fill="FFFFFF"/>
        </w:rPr>
        <w:t>Może w przyszłości człowieka zastąpią maszyny i sztuczna inteligencja</w:t>
      </w:r>
      <w:r w:rsidR="0028317C">
        <w:rPr>
          <w:rFonts w:cstheme="minorHAnsi"/>
          <w:color w:val="000000"/>
          <w:shd w:val="clear" w:color="auto" w:fill="FFFFFF"/>
        </w:rPr>
        <w:t>?</w:t>
      </w:r>
      <w:r w:rsidRPr="0003658B">
        <w:rPr>
          <w:rFonts w:cstheme="minorHAnsi"/>
          <w:color w:val="000000"/>
          <w:shd w:val="clear" w:color="auto" w:fill="FFFFFF"/>
        </w:rPr>
        <w:t xml:space="preserve"> </w:t>
      </w:r>
      <w:r w:rsidR="0028317C">
        <w:rPr>
          <w:rFonts w:cstheme="minorHAnsi"/>
          <w:color w:val="000000"/>
          <w:shd w:val="clear" w:color="auto" w:fill="FFFFFF"/>
        </w:rPr>
        <w:t>J</w:t>
      </w:r>
      <w:r w:rsidRPr="0003658B">
        <w:rPr>
          <w:rFonts w:cstheme="minorHAnsi"/>
          <w:color w:val="000000"/>
          <w:shd w:val="clear" w:color="auto" w:fill="FFFFFF"/>
        </w:rPr>
        <w:t>uż dziś rozwój technologii przyczynił się do automatyzacji </w:t>
      </w:r>
      <w:r w:rsidRPr="0003658B">
        <w:rPr>
          <w:rStyle w:val="hiddengrammarerror"/>
          <w:rFonts w:cstheme="minorHAnsi"/>
          <w:color w:val="000000"/>
        </w:rPr>
        <w:t>procesów - prowadząc</w:t>
      </w:r>
      <w:r w:rsidRPr="0003658B">
        <w:rPr>
          <w:rFonts w:cstheme="minorHAnsi"/>
          <w:color w:val="000000"/>
          <w:shd w:val="clear" w:color="auto" w:fill="FFFFFF"/>
        </w:rPr>
        <w:t> w rezultacie do zaniku wielu zawodów jak np. ceglarz czy pucybut. Może za 20 lat obowiązki pracownika będą się ograniczały jedynie do naciskania guzika</w:t>
      </w:r>
      <w:r w:rsidR="0028317C">
        <w:rPr>
          <w:rFonts w:cstheme="minorHAnsi"/>
          <w:color w:val="000000"/>
          <w:shd w:val="clear" w:color="auto" w:fill="FFFFFF"/>
        </w:rPr>
        <w:t xml:space="preserve">, </w:t>
      </w:r>
      <w:r w:rsidRPr="0003658B">
        <w:rPr>
          <w:rFonts w:cstheme="minorHAnsi"/>
          <w:color w:val="000000"/>
          <w:shd w:val="clear" w:color="auto" w:fill="FFFFFF"/>
        </w:rPr>
        <w:t>tak jak robił to George </w:t>
      </w:r>
      <w:r w:rsidRPr="0003658B">
        <w:rPr>
          <w:rStyle w:val="hiddenspellerror"/>
          <w:rFonts w:cstheme="minorHAnsi"/>
          <w:color w:val="000000"/>
        </w:rPr>
        <w:t>Jetson</w:t>
      </w:r>
      <w:r w:rsidRPr="0003658B">
        <w:rPr>
          <w:rFonts w:cstheme="minorHAnsi"/>
          <w:color w:val="000000"/>
          <w:shd w:val="clear" w:color="auto" w:fill="FFFFFF"/>
        </w:rPr>
        <w:t> w popularnej niegdyś kreskówce </w:t>
      </w:r>
      <w:r w:rsidRPr="0003658B">
        <w:rPr>
          <w:rStyle w:val="hiddenspellerror"/>
          <w:rFonts w:cstheme="minorHAnsi"/>
          <w:color w:val="000000"/>
        </w:rPr>
        <w:t>Jetsonowie</w:t>
      </w:r>
      <w:r w:rsidR="0028317C">
        <w:rPr>
          <w:rFonts w:cstheme="minorHAnsi"/>
          <w:color w:val="000000"/>
          <w:shd w:val="clear" w:color="auto" w:fill="FFFFFF"/>
        </w:rPr>
        <w:t>?</w:t>
      </w:r>
      <w:r w:rsidRPr="0003658B">
        <w:rPr>
          <w:rFonts w:cstheme="minorHAnsi"/>
          <w:color w:val="000000"/>
          <w:shd w:val="clear" w:color="auto" w:fill="FFFFFF"/>
        </w:rPr>
        <w:t xml:space="preserve"> A może będziemy zasiedlać inne planety – mieszkać i pracować na Marsie. Takimi obrazami karmią nas hollywoodzcy producenci – wystarczy film Pasażerowie. Wszystko w swoim czasie, wszystko jest dla ludzi.</w:t>
      </w:r>
    </w:p>
    <w:p w14:paraId="64C094A3" w14:textId="4B1311CC" w:rsidR="00C1352E" w:rsidRDefault="00C1352E" w:rsidP="0003658B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03658B">
        <w:rPr>
          <w:rFonts w:cstheme="minorHAnsi"/>
          <w:b/>
          <w:bCs/>
          <w:color w:val="000000"/>
          <w:shd w:val="clear" w:color="auto" w:fill="FFFFFF"/>
        </w:rPr>
        <w:t>Lecę w delegację… na księżyc</w:t>
      </w:r>
    </w:p>
    <w:p w14:paraId="73F153F9" w14:textId="77777777" w:rsidR="0028317C" w:rsidRDefault="00C1352E" w:rsidP="0003658B">
      <w:pPr>
        <w:jc w:val="both"/>
        <w:rPr>
          <w:rFonts w:cstheme="minorHAnsi"/>
          <w:color w:val="000000"/>
          <w:shd w:val="clear" w:color="auto" w:fill="FFFFFF"/>
        </w:rPr>
      </w:pPr>
      <w:r w:rsidRPr="0003658B">
        <w:rPr>
          <w:rFonts w:cstheme="minorHAnsi"/>
          <w:color w:val="000000"/>
          <w:shd w:val="clear" w:color="auto" w:fill="FFFFFF"/>
        </w:rPr>
        <w:t>Kiedyś nie do pomyślenia było lądowanie na Księżycu, a tym bardziej oglądanie transmisji tego wydarzenia. To zaawansowane technologie pozwoliły śledzić milionom osób pierwszy krok człowieka w kosmosie. Co ciekawe, na przygotowanie zestawu słuchawkowego, przez który padło słynne „Orzeł wylądował” firma </w:t>
      </w:r>
      <w:r w:rsidRPr="0003658B">
        <w:rPr>
          <w:rStyle w:val="hiddenspellerror"/>
          <w:rFonts w:cstheme="minorHAnsi"/>
          <w:color w:val="000000"/>
        </w:rPr>
        <w:t>Plantronics</w:t>
      </w:r>
      <w:r w:rsidRPr="0003658B">
        <w:rPr>
          <w:rFonts w:cstheme="minorHAnsi"/>
          <w:color w:val="000000"/>
          <w:shd w:val="clear" w:color="auto" w:fill="FFFFFF"/>
        </w:rPr>
        <w:t>, czyli dzisiejsze </w:t>
      </w:r>
      <w:r w:rsidRPr="0003658B">
        <w:rPr>
          <w:rStyle w:val="hiddenspellerror"/>
          <w:rFonts w:cstheme="minorHAnsi"/>
          <w:color w:val="000000"/>
        </w:rPr>
        <w:t>Poly</w:t>
      </w:r>
      <w:r w:rsidRPr="0003658B">
        <w:rPr>
          <w:rFonts w:cstheme="minorHAnsi"/>
          <w:color w:val="000000"/>
          <w:shd w:val="clear" w:color="auto" w:fill="FFFFFF"/>
        </w:rPr>
        <w:t>, dostała jedynie 11 dni. Przez półtora tygodnia udało się stworzyć narzędzie umożliwiające komunikację z obiektem oddalonym o 1,5 miliona kilometrów od Ziemi – i to w 1962 roku! Nasuwa się więc pytanie</w:t>
      </w:r>
      <w:r w:rsidRPr="0003658B">
        <w:rPr>
          <w:rStyle w:val="hiddengrammarerror"/>
          <w:rFonts w:cstheme="minorHAnsi"/>
          <w:color w:val="000000"/>
        </w:rPr>
        <w:t>, jak</w:t>
      </w:r>
      <w:r w:rsidRPr="0003658B">
        <w:rPr>
          <w:rFonts w:cstheme="minorHAnsi"/>
          <w:color w:val="000000"/>
          <w:shd w:val="clear" w:color="auto" w:fill="FFFFFF"/>
        </w:rPr>
        <w:t xml:space="preserve"> bardzo zaawansowane rozwiązania do komunikacji </w:t>
      </w:r>
      <w:r w:rsidR="0028317C">
        <w:rPr>
          <w:rFonts w:cstheme="minorHAnsi"/>
          <w:color w:val="000000"/>
          <w:shd w:val="clear" w:color="auto" w:fill="FFFFFF"/>
        </w:rPr>
        <w:t xml:space="preserve">mamy </w:t>
      </w:r>
      <w:r w:rsidRPr="0003658B">
        <w:rPr>
          <w:rFonts w:cstheme="minorHAnsi"/>
          <w:color w:val="000000"/>
          <w:shd w:val="clear" w:color="auto" w:fill="FFFFFF"/>
        </w:rPr>
        <w:t xml:space="preserve">50 lat później? </w:t>
      </w:r>
    </w:p>
    <w:p w14:paraId="5ACBD152" w14:textId="53ADBA1E" w:rsidR="00C1352E" w:rsidRDefault="00C1352E" w:rsidP="0003658B">
      <w:pPr>
        <w:jc w:val="both"/>
        <w:rPr>
          <w:rFonts w:cstheme="minorHAnsi"/>
          <w:color w:val="000000"/>
          <w:shd w:val="clear" w:color="auto" w:fill="FFFFFF"/>
        </w:rPr>
      </w:pPr>
      <w:r w:rsidRPr="0003658B">
        <w:rPr>
          <w:rFonts w:cstheme="minorHAnsi"/>
          <w:color w:val="000000"/>
          <w:shd w:val="clear" w:color="auto" w:fill="FFFFFF"/>
        </w:rPr>
        <w:t>Możliwe</w:t>
      </w:r>
      <w:r w:rsidR="000578F9">
        <w:rPr>
          <w:rFonts w:cstheme="minorHAnsi"/>
          <w:color w:val="000000"/>
          <w:shd w:val="clear" w:color="auto" w:fill="FFFFFF"/>
        </w:rPr>
        <w:t>,</w:t>
      </w:r>
      <w:r w:rsidR="0028317C">
        <w:rPr>
          <w:rFonts w:cstheme="minorHAnsi"/>
          <w:color w:val="000000"/>
          <w:shd w:val="clear" w:color="auto" w:fill="FFFFFF"/>
        </w:rPr>
        <w:t xml:space="preserve"> </w:t>
      </w:r>
      <w:r w:rsidRPr="0003658B">
        <w:rPr>
          <w:rFonts w:cstheme="minorHAnsi"/>
          <w:color w:val="000000"/>
          <w:shd w:val="clear" w:color="auto" w:fill="FFFFFF"/>
        </w:rPr>
        <w:t>że</w:t>
      </w:r>
      <w:r w:rsidR="0028317C">
        <w:rPr>
          <w:rFonts w:cstheme="minorHAnsi"/>
          <w:color w:val="000000"/>
          <w:shd w:val="clear" w:color="auto" w:fill="FFFFFF"/>
        </w:rPr>
        <w:t xml:space="preserve"> w nie tak odległej</w:t>
      </w:r>
      <w:r w:rsidRPr="0003658B">
        <w:rPr>
          <w:rFonts w:cstheme="minorHAnsi"/>
          <w:color w:val="000000"/>
          <w:shd w:val="clear" w:color="auto" w:fill="FFFFFF"/>
        </w:rPr>
        <w:t xml:space="preserve"> przyszłości</w:t>
      </w:r>
      <w:r w:rsidRPr="0003658B">
        <w:rPr>
          <w:rStyle w:val="hiddengrammarerror"/>
          <w:rFonts w:cstheme="minorHAnsi"/>
          <w:color w:val="000000"/>
        </w:rPr>
        <w:t> jak</w:t>
      </w:r>
      <w:r w:rsidRPr="0003658B">
        <w:rPr>
          <w:rFonts w:cstheme="minorHAnsi"/>
          <w:color w:val="000000"/>
          <w:shd w:val="clear" w:color="auto" w:fill="FFFFFF"/>
        </w:rPr>
        <w:t xml:space="preserve"> zakładamy, </w:t>
      </w:r>
      <w:r w:rsidR="0028317C">
        <w:rPr>
          <w:rFonts w:cstheme="minorHAnsi"/>
          <w:color w:val="000000"/>
          <w:shd w:val="clear" w:color="auto" w:fill="FFFFFF"/>
        </w:rPr>
        <w:t>K</w:t>
      </w:r>
      <w:r w:rsidRPr="0003658B">
        <w:rPr>
          <w:rFonts w:cstheme="minorHAnsi"/>
          <w:color w:val="000000"/>
          <w:shd w:val="clear" w:color="auto" w:fill="FFFFFF"/>
        </w:rPr>
        <w:t xml:space="preserve">siężyc zostanie przez nas skolonizowany </w:t>
      </w:r>
      <w:r w:rsidR="0028317C">
        <w:rPr>
          <w:rFonts w:cstheme="minorHAnsi"/>
          <w:color w:val="000000"/>
          <w:shd w:val="clear" w:color="auto" w:fill="FFFFFF"/>
        </w:rPr>
        <w:t>– będziemy na nim żyć i pracować</w:t>
      </w:r>
      <w:r w:rsidRPr="0003658B">
        <w:rPr>
          <w:rFonts w:cstheme="minorHAnsi"/>
          <w:color w:val="000000"/>
          <w:shd w:val="clear" w:color="auto" w:fill="FFFFFF"/>
        </w:rPr>
        <w:t xml:space="preserve">. </w:t>
      </w:r>
      <w:r w:rsidR="0028317C">
        <w:rPr>
          <w:rFonts w:cstheme="minorHAnsi"/>
          <w:color w:val="000000"/>
          <w:shd w:val="clear" w:color="auto" w:fill="FFFFFF"/>
        </w:rPr>
        <w:t xml:space="preserve">Oczywiście nie wszyscy od razu – część z nas z </w:t>
      </w:r>
      <w:r w:rsidR="00395A4E">
        <w:rPr>
          <w:rFonts w:cstheme="minorHAnsi"/>
          <w:color w:val="000000"/>
          <w:shd w:val="clear" w:color="auto" w:fill="FFFFFF"/>
        </w:rPr>
        <w:t>pewnością pozostanie na naszej planecie. K</w:t>
      </w:r>
      <w:r w:rsidRPr="0003658B">
        <w:rPr>
          <w:rFonts w:cstheme="minorHAnsi"/>
          <w:color w:val="000000"/>
          <w:shd w:val="clear" w:color="auto" w:fill="FFFFFF"/>
        </w:rPr>
        <w:t xml:space="preserve">onieczne będzie </w:t>
      </w:r>
      <w:r w:rsidR="00395A4E">
        <w:rPr>
          <w:rFonts w:cstheme="minorHAnsi"/>
          <w:color w:val="000000"/>
          <w:shd w:val="clear" w:color="auto" w:fill="FFFFFF"/>
        </w:rPr>
        <w:t xml:space="preserve">więc </w:t>
      </w:r>
      <w:r w:rsidRPr="0003658B">
        <w:rPr>
          <w:rFonts w:cstheme="minorHAnsi"/>
          <w:color w:val="000000"/>
          <w:shd w:val="clear" w:color="auto" w:fill="FFFFFF"/>
        </w:rPr>
        <w:t>korzystanie z zaawansowanych rozwiązań technologicznych, które umożliwią pozostanie w kontakcie z rodziną i przyjaciółmi, którzy zostali na Ziemi</w:t>
      </w:r>
      <w:r w:rsidR="00395A4E">
        <w:rPr>
          <w:rFonts w:cstheme="minorHAnsi"/>
          <w:color w:val="000000"/>
          <w:shd w:val="clear" w:color="auto" w:fill="FFFFFF"/>
        </w:rPr>
        <w:t>…</w:t>
      </w:r>
      <w:r w:rsidRPr="0003658B">
        <w:rPr>
          <w:rFonts w:cstheme="minorHAnsi"/>
          <w:color w:val="000000"/>
          <w:shd w:val="clear" w:color="auto" w:fill="FFFFFF"/>
        </w:rPr>
        <w:t xml:space="preserve"> Praca zdalna </w:t>
      </w:r>
      <w:r w:rsidR="00395A4E">
        <w:rPr>
          <w:rFonts w:cstheme="minorHAnsi"/>
          <w:color w:val="000000"/>
          <w:shd w:val="clear" w:color="auto" w:fill="FFFFFF"/>
        </w:rPr>
        <w:t xml:space="preserve">już teraz </w:t>
      </w:r>
      <w:r w:rsidRPr="0003658B">
        <w:rPr>
          <w:rFonts w:cstheme="minorHAnsi"/>
          <w:color w:val="000000"/>
          <w:shd w:val="clear" w:color="auto" w:fill="FFFFFF"/>
        </w:rPr>
        <w:t>zyskuje na popularności, więc perspektywa wykonywania obowiązków służbowych ze Srebrnego Globu również może być w przyszłości w naszym zasięgu.</w:t>
      </w:r>
    </w:p>
    <w:p w14:paraId="6ADA5648" w14:textId="48EB3D25" w:rsidR="00707EF0" w:rsidRDefault="00C1352E" w:rsidP="00707EF0">
      <w:pPr>
        <w:jc w:val="both"/>
        <w:rPr>
          <w:rFonts w:cstheme="minorHAnsi"/>
          <w:color w:val="000000"/>
          <w:shd w:val="clear" w:color="auto" w:fill="FFFFFF"/>
        </w:rPr>
      </w:pPr>
      <w:r w:rsidRPr="0003658B">
        <w:rPr>
          <w:rFonts w:cstheme="minorHAnsi"/>
          <w:color w:val="000000"/>
          <w:shd w:val="clear" w:color="auto" w:fill="FFFFFF"/>
        </w:rPr>
        <w:t xml:space="preserve">Wraz z rozwojem technologii prawdopodobne jest, że wyprawa na tygodniowy urlop na </w:t>
      </w:r>
      <w:r w:rsidR="00395A4E">
        <w:rPr>
          <w:rFonts w:cstheme="minorHAnsi"/>
          <w:color w:val="000000"/>
          <w:shd w:val="clear" w:color="auto" w:fill="FFFFFF"/>
        </w:rPr>
        <w:t>K</w:t>
      </w:r>
      <w:r w:rsidRPr="0003658B">
        <w:rPr>
          <w:rFonts w:cstheme="minorHAnsi"/>
          <w:color w:val="000000"/>
          <w:shd w:val="clear" w:color="auto" w:fill="FFFFFF"/>
        </w:rPr>
        <w:t>siężyc nie będzie nikogo dziwi</w:t>
      </w:r>
      <w:r w:rsidR="00395A4E">
        <w:rPr>
          <w:rFonts w:cstheme="minorHAnsi"/>
          <w:color w:val="000000"/>
          <w:shd w:val="clear" w:color="auto" w:fill="FFFFFF"/>
        </w:rPr>
        <w:t>ć</w:t>
      </w:r>
      <w:r w:rsidRPr="0003658B">
        <w:rPr>
          <w:rFonts w:cstheme="minorHAnsi"/>
          <w:color w:val="000000"/>
          <w:shd w:val="clear" w:color="auto" w:fill="FFFFFF"/>
        </w:rPr>
        <w:t xml:space="preserve"> i </w:t>
      </w:r>
      <w:r w:rsidR="00395A4E">
        <w:rPr>
          <w:rFonts w:cstheme="minorHAnsi"/>
          <w:color w:val="000000"/>
          <w:shd w:val="clear" w:color="auto" w:fill="FFFFFF"/>
        </w:rPr>
        <w:t xml:space="preserve">stanowić będzie jedną z form </w:t>
      </w:r>
      <w:r w:rsidRPr="0003658B">
        <w:rPr>
          <w:rFonts w:cstheme="minorHAnsi"/>
          <w:color w:val="000000"/>
          <w:shd w:val="clear" w:color="auto" w:fill="FFFFFF"/>
        </w:rPr>
        <w:t xml:space="preserve">odpoczynku. Idąc </w:t>
      </w:r>
      <w:r w:rsidR="00395A4E">
        <w:rPr>
          <w:rFonts w:cstheme="minorHAnsi"/>
          <w:color w:val="000000"/>
          <w:shd w:val="clear" w:color="auto" w:fill="FFFFFF"/>
        </w:rPr>
        <w:t xml:space="preserve">o </w:t>
      </w:r>
      <w:r w:rsidRPr="0003658B">
        <w:rPr>
          <w:rFonts w:cstheme="minorHAnsi"/>
          <w:color w:val="000000"/>
          <w:shd w:val="clear" w:color="auto" w:fill="FFFFFF"/>
        </w:rPr>
        <w:t>krok dalej</w:t>
      </w:r>
      <w:r w:rsidR="00395A4E">
        <w:rPr>
          <w:rFonts w:cstheme="minorHAnsi"/>
          <w:color w:val="000000"/>
          <w:shd w:val="clear" w:color="auto" w:fill="FFFFFF"/>
        </w:rPr>
        <w:t>:</w:t>
      </w:r>
      <w:r w:rsidRPr="0003658B">
        <w:rPr>
          <w:rFonts w:cstheme="minorHAnsi"/>
          <w:color w:val="000000"/>
          <w:shd w:val="clear" w:color="auto" w:fill="FFFFFF"/>
        </w:rPr>
        <w:t xml:space="preserve"> możliwe, że część firm będzie chciała mieć siedzibę na </w:t>
      </w:r>
      <w:r w:rsidR="00395A4E">
        <w:rPr>
          <w:rFonts w:cstheme="minorHAnsi"/>
          <w:color w:val="000000"/>
          <w:shd w:val="clear" w:color="auto" w:fill="FFFFFF"/>
        </w:rPr>
        <w:t>K</w:t>
      </w:r>
      <w:r w:rsidRPr="0003658B">
        <w:rPr>
          <w:rFonts w:cstheme="minorHAnsi"/>
          <w:color w:val="000000"/>
          <w:shd w:val="clear" w:color="auto" w:fill="FFFFFF"/>
        </w:rPr>
        <w:t xml:space="preserve">siężycu </w:t>
      </w:r>
      <w:r w:rsidR="00395A4E">
        <w:rPr>
          <w:rFonts w:cstheme="minorHAnsi"/>
          <w:color w:val="000000"/>
          <w:shd w:val="clear" w:color="auto" w:fill="FFFFFF"/>
        </w:rPr>
        <w:t>– prestiżowej Srebrnej Planecie,</w:t>
      </w:r>
      <w:r w:rsidRPr="0003658B">
        <w:rPr>
          <w:rFonts w:cstheme="minorHAnsi"/>
          <w:color w:val="000000"/>
          <w:shd w:val="clear" w:color="auto" w:fill="FFFFFF"/>
        </w:rPr>
        <w:t xml:space="preserve"> </w:t>
      </w:r>
      <w:r w:rsidR="00395A4E">
        <w:rPr>
          <w:rFonts w:cstheme="minorHAnsi"/>
          <w:color w:val="000000"/>
          <w:shd w:val="clear" w:color="auto" w:fill="FFFFFF"/>
        </w:rPr>
        <w:t>i n</w:t>
      </w:r>
      <w:r w:rsidRPr="0003658B">
        <w:rPr>
          <w:rFonts w:cstheme="minorHAnsi"/>
          <w:color w:val="000000"/>
          <w:shd w:val="clear" w:color="auto" w:fill="FFFFFF"/>
        </w:rPr>
        <w:t>ikogo nie będą dziwiły delegacje i spotkania biznesowe w skafandrach. Jakie technologie mogą powstać w ciągu najbliższej dekady? Czy takie, które sprostają zdalnej z Marsa?</w:t>
      </w:r>
    </w:p>
    <w:p w14:paraId="75DB045F" w14:textId="5D8CC59E" w:rsidR="002C0B3E" w:rsidRPr="00C95288" w:rsidRDefault="001F0372" w:rsidP="0003658B">
      <w:pPr>
        <w:jc w:val="both"/>
      </w:pPr>
      <w:r>
        <w:rPr>
          <w:b/>
          <w:bCs/>
        </w:rPr>
        <w:t>Wideokonferencja</w:t>
      </w:r>
      <w:r w:rsidR="00710DD9" w:rsidRPr="0003658B">
        <w:rPr>
          <w:b/>
          <w:bCs/>
        </w:rPr>
        <w:t xml:space="preserve"> z </w:t>
      </w:r>
      <w:r w:rsidR="00267109">
        <w:rPr>
          <w:b/>
          <w:bCs/>
        </w:rPr>
        <w:t>Czerwonej Planety</w:t>
      </w:r>
    </w:p>
    <w:p w14:paraId="01F3E9FA" w14:textId="0237286D" w:rsidR="00C1352E" w:rsidRDefault="00C1352E" w:rsidP="0003658B">
      <w:pPr>
        <w:jc w:val="both"/>
      </w:pPr>
      <w:r>
        <w:t>Jako ludzkość jesteśmy teraz na etapie planowania pierwszej załogowej wyprawy na Marsa, który jest oddalony od Ziemi o od 55 do nawet 400 milionów kilometrów.</w:t>
      </w:r>
      <w:r w:rsidR="00395A4E">
        <w:t xml:space="preserve"> Ta</w:t>
      </w:r>
      <w:r>
        <w:t xml:space="preserve"> </w:t>
      </w:r>
      <w:r w:rsidR="00395A4E">
        <w:t>k</w:t>
      </w:r>
      <w:r>
        <w:t>osmiczna eskapada zaplanowana jest na lata 30</w:t>
      </w:r>
      <w:r w:rsidR="00395A4E">
        <w:t>.</w:t>
      </w:r>
      <w:r>
        <w:t xml:space="preserve"> XXI wieku. </w:t>
      </w:r>
      <w:r w:rsidR="00395A4E">
        <w:t>J</w:t>
      </w:r>
      <w:r>
        <w:t>uż 1</w:t>
      </w:r>
      <w:r w:rsidR="00645589">
        <w:t>8</w:t>
      </w:r>
      <w:r>
        <w:t xml:space="preserve"> lutego tego roku łazik Mars Perseverance wysłany przez NASA ma wylądować na Marsie, aby dzięki systemowi MOXIE przekształcić dwutlenek węgla </w:t>
      </w:r>
      <w:r w:rsidR="00395A4E">
        <w:t xml:space="preserve">występujący </w:t>
      </w:r>
      <w:r>
        <w:t xml:space="preserve">na tej </w:t>
      </w:r>
      <w:r>
        <w:lastRenderedPageBreak/>
        <w:t>planecie w tlen, dzięki procesowi elektromechanicznemu podobnemu do fotosyntezy. Jeżeli wszystko pójdzie zgodnie z założeniami możliwe, że jeszcze w tym stuleciu będziemy mieli możliwość komunikacji z astronautami pracującymi na Marsie, w formie audio i wideo połączeń – może w dalszej perspektywie uda nam się tam nawet zamieszkać.</w:t>
      </w:r>
    </w:p>
    <w:p w14:paraId="0563CF9A" w14:textId="77777777" w:rsidR="00C1352E" w:rsidRDefault="00C1352E" w:rsidP="0003658B">
      <w:pPr>
        <w:jc w:val="both"/>
      </w:pPr>
      <w:r>
        <w:t>Niezależnie od wszystkiego postęp technologiczny to przyszłość. Najnowsze rozwiązania wyznaczają ramy tego, jak wygląda nasza rzeczywistość – w tym życie prywatne i to służbowe. Warto obserwować rozwój rozwiązań technologicznych, które obecnie używamy i porównać je z prognozami futurystów, ale również wizjami filmowców i literatów z ostatniego stulecia – może okazać się, że wiele z nich trafi ze srebrnego ekranu w nasze ręce w ciągu najbliższych kilku lub kilkunastu lat. Najjaskrawszy przykład tego, jak rzeczywistość goni fikcję jest sławne zdanie z powieści „Powrót z gwiazd” napisanej przez Stanisława Lema, który już w 1961 roku „przewidział” nadejście cyfrowych czytników książek – „Książki to były kryształki z utrwaloną treścią. Czytać można je było przy pomocy optonu. Był nawet podobny do książki, ale o jednej, jedynej stronicy między okładkami. Za dotknięciem pojawiały się na niej kolejne karty tekstu.”</w:t>
      </w:r>
    </w:p>
    <w:p w14:paraId="5B3C2DEC" w14:textId="64ACE6B5" w:rsidR="00FF34DB" w:rsidRDefault="00395A4E" w:rsidP="0003658B">
      <w:pPr>
        <w:jc w:val="both"/>
      </w:pPr>
      <w:r>
        <w:t>U</w:t>
      </w:r>
      <w:r w:rsidR="00C1352E">
        <w:t>rządzenia</w:t>
      </w:r>
      <w:r>
        <w:t>,</w:t>
      </w:r>
      <w:r w:rsidR="00C1352E">
        <w:t xml:space="preserve"> których obecnie używamy</w:t>
      </w:r>
      <w:r>
        <w:t xml:space="preserve"> </w:t>
      </w:r>
      <w:r w:rsidR="00C1352E">
        <w:t>dynamicznie ewoluują i zyskają nowe funkcje, zarówno te biurowe, jak i domowe</w:t>
      </w:r>
      <w:r>
        <w:t>. J</w:t>
      </w:r>
      <w:r w:rsidR="00C1352E">
        <w:t xml:space="preserve">uż </w:t>
      </w:r>
      <w:r>
        <w:t xml:space="preserve">dziś </w:t>
      </w:r>
      <w:r w:rsidR="00C1352E">
        <w:t>korzystanie z s</w:t>
      </w:r>
      <w:r>
        <w:t>zeregu</w:t>
      </w:r>
      <w:r w:rsidR="00C1352E">
        <w:t xml:space="preserve"> rozwiązań technologicznych może znacznie ułatwić nasze funkcjonowanie. Sądzę, że w najbliższym czasie to właśnie rozwój innowacji przyczyni się do możliwości kolonizacji Czerwonej Planety. To bardzo możliwe, że w bliższej, a nie dalszej</w:t>
      </w:r>
      <w:r>
        <w:t>,</w:t>
      </w:r>
      <w:r w:rsidR="00C1352E">
        <w:t xml:space="preserve"> przyszłości będziemy sączyć kawę nie w ulubionej kawiarni w Warszawie, a z kapsuły na Marsie podziwiając przy tym oddaloną o miliony kilometrów Ziemię.</w:t>
      </w:r>
    </w:p>
    <w:sectPr w:rsidR="00FF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577BC" w14:textId="77777777" w:rsidR="00CF481D" w:rsidRDefault="00CF481D" w:rsidP="00395A4E">
      <w:pPr>
        <w:spacing w:after="0" w:line="240" w:lineRule="auto"/>
      </w:pPr>
      <w:r>
        <w:separator/>
      </w:r>
    </w:p>
  </w:endnote>
  <w:endnote w:type="continuationSeparator" w:id="0">
    <w:p w14:paraId="74ABBAB8" w14:textId="77777777" w:rsidR="00CF481D" w:rsidRDefault="00CF481D" w:rsidP="0039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E86BB" w14:textId="77777777" w:rsidR="00CF481D" w:rsidRDefault="00CF481D" w:rsidP="00395A4E">
      <w:pPr>
        <w:spacing w:after="0" w:line="240" w:lineRule="auto"/>
      </w:pPr>
      <w:r>
        <w:separator/>
      </w:r>
    </w:p>
  </w:footnote>
  <w:footnote w:type="continuationSeparator" w:id="0">
    <w:p w14:paraId="2B140662" w14:textId="77777777" w:rsidR="00CF481D" w:rsidRDefault="00CF481D" w:rsidP="00395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E64D95"/>
    <w:multiLevelType w:val="multilevel"/>
    <w:tmpl w:val="32D2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67"/>
    <w:rsid w:val="0003658B"/>
    <w:rsid w:val="00052CD3"/>
    <w:rsid w:val="000578F9"/>
    <w:rsid w:val="000B3AF0"/>
    <w:rsid w:val="00130987"/>
    <w:rsid w:val="00145F38"/>
    <w:rsid w:val="001C1859"/>
    <w:rsid w:val="001F0372"/>
    <w:rsid w:val="00263F24"/>
    <w:rsid w:val="00267109"/>
    <w:rsid w:val="0028317C"/>
    <w:rsid w:val="002B6249"/>
    <w:rsid w:val="002C0B3E"/>
    <w:rsid w:val="00303C76"/>
    <w:rsid w:val="00306878"/>
    <w:rsid w:val="003466C6"/>
    <w:rsid w:val="00395A4E"/>
    <w:rsid w:val="004146A9"/>
    <w:rsid w:val="0046424B"/>
    <w:rsid w:val="004A2EBF"/>
    <w:rsid w:val="004B3C80"/>
    <w:rsid w:val="004F1385"/>
    <w:rsid w:val="00645589"/>
    <w:rsid w:val="006801C6"/>
    <w:rsid w:val="006B5BDD"/>
    <w:rsid w:val="006E4E73"/>
    <w:rsid w:val="00707EF0"/>
    <w:rsid w:val="00710DD9"/>
    <w:rsid w:val="007244B0"/>
    <w:rsid w:val="007334D1"/>
    <w:rsid w:val="007A5F67"/>
    <w:rsid w:val="007D2846"/>
    <w:rsid w:val="007F4D53"/>
    <w:rsid w:val="00857D61"/>
    <w:rsid w:val="00891E8D"/>
    <w:rsid w:val="008B35F4"/>
    <w:rsid w:val="009428D2"/>
    <w:rsid w:val="009626C1"/>
    <w:rsid w:val="009F0EA6"/>
    <w:rsid w:val="00A11FEB"/>
    <w:rsid w:val="00A7044A"/>
    <w:rsid w:val="00AA3982"/>
    <w:rsid w:val="00BA1479"/>
    <w:rsid w:val="00BC31A3"/>
    <w:rsid w:val="00C1352E"/>
    <w:rsid w:val="00C7320A"/>
    <w:rsid w:val="00C95288"/>
    <w:rsid w:val="00CF481D"/>
    <w:rsid w:val="00D078FD"/>
    <w:rsid w:val="00D10438"/>
    <w:rsid w:val="00DC325D"/>
    <w:rsid w:val="00E05D1D"/>
    <w:rsid w:val="00E21AFC"/>
    <w:rsid w:val="00E47940"/>
    <w:rsid w:val="00E5262B"/>
    <w:rsid w:val="00E8347F"/>
    <w:rsid w:val="00EF60D7"/>
    <w:rsid w:val="00EF68FE"/>
    <w:rsid w:val="00F25A7D"/>
    <w:rsid w:val="00F301C7"/>
    <w:rsid w:val="00F40EE5"/>
    <w:rsid w:val="00F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0A48"/>
  <w15:chartTrackingRefBased/>
  <w15:docId w15:val="{E7BA1D3D-DB78-4788-A567-456BA25D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34D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F60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F38"/>
    <w:rPr>
      <w:rFonts w:ascii="Segoe UI" w:hAnsi="Segoe UI" w:cs="Segoe UI"/>
      <w:sz w:val="18"/>
      <w:szCs w:val="18"/>
    </w:rPr>
  </w:style>
  <w:style w:type="character" w:customStyle="1" w:styleId="hiddenspellerror">
    <w:name w:val="hiddenspellerror"/>
    <w:basedOn w:val="Domylnaczcionkaakapitu"/>
    <w:rsid w:val="00C1352E"/>
  </w:style>
  <w:style w:type="character" w:customStyle="1" w:styleId="hiddengrammarerror">
    <w:name w:val="hiddengrammarerror"/>
    <w:basedOn w:val="Domylnaczcionkaakapitu"/>
    <w:rsid w:val="00C1352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A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A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A4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6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6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6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6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6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26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7E58934-9B2D-4F19-A47D-02C6E7F8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Strużkiewicz</dc:creator>
  <cp:keywords/>
  <dc:description/>
  <cp:lastModifiedBy>Adrianna Dzienis</cp:lastModifiedBy>
  <cp:revision>5</cp:revision>
  <dcterms:created xsi:type="dcterms:W3CDTF">2021-02-03T11:33:00Z</dcterms:created>
  <dcterms:modified xsi:type="dcterms:W3CDTF">2021-02-09T09:17:00Z</dcterms:modified>
</cp:coreProperties>
</file>